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244E" w:rsidRPr="00E60483" w:rsidTr="009279C8">
        <w:tc>
          <w:tcPr>
            <w:tcW w:w="4606" w:type="dxa"/>
            <w:vAlign w:val="center"/>
          </w:tcPr>
          <w:p w:rsidR="00FF244E" w:rsidRDefault="00FF244E" w:rsidP="009279C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5ECBA3D" wp14:editId="75B19072">
                  <wp:extent cx="2314575" cy="64690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320" cy="65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F244E" w:rsidRPr="00CD5842" w:rsidRDefault="00FF244E" w:rsidP="009279C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/>
              </w:rPr>
            </w:pPr>
            <w:r w:rsidRPr="00CD5842">
              <w:rPr>
                <w:b/>
                <w:bCs/>
                <w:i/>
                <w:color w:val="000099"/>
                <w:sz w:val="26"/>
                <w:szCs w:val="26"/>
                <w:lang w:val="en-US"/>
              </w:rPr>
              <w:t>Pan-European twinning to re-establish world-level Neuroscience Centre in Kiev</w:t>
            </w:r>
          </w:p>
        </w:tc>
      </w:tr>
    </w:tbl>
    <w:p w:rsidR="00FF244E" w:rsidRPr="00FF244E" w:rsidRDefault="00FF244E" w:rsidP="007E3C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5EA5" w:rsidRPr="00FF244E" w:rsidRDefault="001668DD" w:rsidP="00FF244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244E">
        <w:rPr>
          <w:rFonts w:ascii="Times New Roman" w:hAnsi="Times New Roman" w:cs="Times New Roman"/>
          <w:b/>
          <w:sz w:val="28"/>
          <w:szCs w:val="28"/>
          <w:lang w:val="uk-UA"/>
        </w:rPr>
        <w:t>Дорогі колеги,</w:t>
      </w:r>
    </w:p>
    <w:p w:rsidR="0031302E" w:rsidRPr="00FF244E" w:rsidRDefault="008D475C" w:rsidP="008D47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75C">
        <w:rPr>
          <w:rFonts w:ascii="Times New Roman" w:hAnsi="Times New Roman" w:cs="Times New Roman"/>
          <w:sz w:val="28"/>
          <w:szCs w:val="28"/>
          <w:lang w:val="uk-UA"/>
        </w:rPr>
        <w:t xml:space="preserve">Наступного понеділка </w:t>
      </w:r>
      <w:r w:rsidRPr="008D475C">
        <w:rPr>
          <w:rFonts w:ascii="Times New Roman" w:hAnsi="Times New Roman" w:cs="Times New Roman"/>
          <w:sz w:val="28"/>
          <w:szCs w:val="28"/>
        </w:rPr>
        <w:t xml:space="preserve">31.05.2021 </w:t>
      </w:r>
      <w:r w:rsidRPr="008D475C">
        <w:rPr>
          <w:rFonts w:ascii="Times New Roman" w:hAnsi="Times New Roman" w:cs="Times New Roman"/>
          <w:sz w:val="28"/>
          <w:szCs w:val="28"/>
          <w:lang w:val="uk-UA"/>
        </w:rPr>
        <w:t xml:space="preserve">завершується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прийом</w:t>
      </w:r>
      <w:r w:rsidRPr="008D475C">
        <w:rPr>
          <w:rFonts w:ascii="Times New Roman" w:hAnsi="Times New Roman" w:cs="Times New Roman"/>
          <w:sz w:val="28"/>
          <w:szCs w:val="28"/>
          <w:lang w:val="uk-UA"/>
        </w:rPr>
        <w:t xml:space="preserve"> тез доповідей на віртуальну конференцію FENS </w:t>
      </w:r>
      <w:proofErr w:type="spellStart"/>
      <w:r w:rsidRPr="008D475C">
        <w:rPr>
          <w:rFonts w:ascii="Times New Roman" w:hAnsi="Times New Roman" w:cs="Times New Roman"/>
          <w:sz w:val="28"/>
          <w:szCs w:val="28"/>
          <w:lang w:val="uk-UA"/>
        </w:rPr>
        <w:t>Regional</w:t>
      </w:r>
      <w:proofErr w:type="spellEnd"/>
      <w:r w:rsidRPr="008D4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475C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8D475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6" w:history="1">
        <w:r w:rsidRPr="00493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D475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93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fensfrm</w:t>
        </w:r>
        <w:r w:rsidRPr="008D475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2021.</w:t>
        </w:r>
        <w:r w:rsidRPr="00493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Pr="008D475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93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</w:t>
        </w:r>
      </w:hyperlink>
      <w:r w:rsidRPr="008D475C">
        <w:rPr>
          <w:rFonts w:ascii="Times New Roman" w:hAnsi="Times New Roman" w:cs="Times New Roman"/>
          <w:sz w:val="28"/>
          <w:szCs w:val="28"/>
          <w:lang w:val="uk-UA"/>
        </w:rPr>
        <w:t xml:space="preserve"> ). Для </w:t>
      </w:r>
      <w:r>
        <w:rPr>
          <w:rFonts w:ascii="Times New Roman" w:hAnsi="Times New Roman" w:cs="Times New Roman"/>
          <w:sz w:val="28"/>
          <w:szCs w:val="28"/>
          <w:lang w:val="uk-UA"/>
        </w:rPr>
        <w:t>співробітників нашого Інституту які є членами Українського</w:t>
      </w:r>
      <w:r w:rsidRPr="008D475C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нейронаук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Pr="00FF244E">
        <w:rPr>
          <w:rFonts w:ascii="Times New Roman" w:hAnsi="Times New Roman" w:cs="Times New Roman"/>
          <w:b/>
          <w:sz w:val="28"/>
          <w:szCs w:val="28"/>
          <w:lang w:val="en-US"/>
        </w:rPr>
        <w:t>NEUROTWIN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надати допомогу по сплаті внеску за реєстрацію тез доповідей</w:t>
      </w:r>
      <w:r w:rsidRPr="008D4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D475C">
        <w:rPr>
          <w:rFonts w:ascii="Times New Roman" w:hAnsi="Times New Roman" w:cs="Times New Roman"/>
          <w:sz w:val="28"/>
          <w:szCs w:val="28"/>
          <w:lang w:val="uk-UA"/>
        </w:rPr>
        <w:t>25 євро</w:t>
      </w:r>
      <w:r>
        <w:rPr>
          <w:rFonts w:ascii="Times New Roman" w:hAnsi="Times New Roman" w:cs="Times New Roman"/>
          <w:sz w:val="28"/>
          <w:szCs w:val="28"/>
          <w:lang w:val="uk-UA"/>
        </w:rPr>
        <w:t>) для 10 учасників</w:t>
      </w:r>
      <w:r w:rsidR="009062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0629B" w:rsidRPr="0090629B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="0090629B" w:rsidRPr="00906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629B" w:rsidRPr="0090629B">
        <w:rPr>
          <w:rFonts w:ascii="Times New Roman" w:hAnsi="Times New Roman" w:cs="Times New Roman"/>
          <w:sz w:val="28"/>
          <w:szCs w:val="28"/>
          <w:lang w:val="uk-UA"/>
        </w:rPr>
        <w:t>come</w:t>
      </w:r>
      <w:proofErr w:type="spellEnd"/>
      <w:r w:rsidR="0090629B" w:rsidRPr="00906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629B" w:rsidRPr="0090629B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="0090629B" w:rsidRPr="00906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629B" w:rsidRPr="0090629B">
        <w:rPr>
          <w:rFonts w:ascii="Times New Roman" w:hAnsi="Times New Roman" w:cs="Times New Roman"/>
          <w:sz w:val="28"/>
          <w:szCs w:val="28"/>
          <w:lang w:val="uk-UA"/>
        </w:rPr>
        <w:t>served</w:t>
      </w:r>
      <w:proofErr w:type="spellEnd"/>
      <w:r w:rsidR="0090629B" w:rsidRPr="009062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D475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8CC">
        <w:rPr>
          <w:rFonts w:ascii="Times New Roman" w:hAnsi="Times New Roman" w:cs="Times New Roman"/>
          <w:sz w:val="28"/>
          <w:szCs w:val="28"/>
          <w:lang w:val="uk-UA"/>
        </w:rPr>
        <w:t>Надсилайте ваші звернення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29B">
        <w:rPr>
          <w:rFonts w:ascii="Times New Roman" w:hAnsi="Times New Roman" w:cs="Times New Roman"/>
          <w:sz w:val="28"/>
          <w:szCs w:val="28"/>
          <w:lang w:val="uk-UA"/>
        </w:rPr>
        <w:t xml:space="preserve">про сплату внеску </w:t>
      </w:r>
      <w:r w:rsidR="005528C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648B5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Світлани Іванової</w:t>
      </w:r>
      <w:r w:rsidR="00E56207" w:rsidRPr="00FF2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493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siva</w:t>
        </w:r>
        <w:r w:rsidRPr="0049375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@biph.kiev.ua</w:t>
        </w:r>
      </w:hyperlink>
      <w:r w:rsidRPr="009062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6CF9" w:rsidRDefault="0090629B" w:rsidP="005528CC">
      <w:pPr>
        <w:tabs>
          <w:tab w:val="left" w:pos="1005"/>
        </w:tabs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Кошти, що ви сплатити за внесок</w:t>
      </w:r>
      <w:r w:rsidRPr="00906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будуть вам повернуті бухгалтерією Інституту з коштів гранту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Нейротвін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цього </w:t>
      </w:r>
      <w:r w:rsidR="00E60483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3х днів з моменту оплати ви повинні подати в </w:t>
      </w:r>
      <w:r w:rsidRPr="0090629B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банківську виписку про платіж та підтвердження від </w:t>
      </w:r>
      <w:r w:rsidRPr="0090629B">
        <w:rPr>
          <w:rFonts w:ascii="Times New Roman" w:hAnsi="Times New Roman" w:cs="Times New Roman"/>
          <w:sz w:val="28"/>
          <w:szCs w:val="28"/>
          <w:lang w:val="uk-UA"/>
        </w:rPr>
        <w:t xml:space="preserve">FENS </w:t>
      </w:r>
      <w:proofErr w:type="spellStart"/>
      <w:r w:rsidRPr="0090629B">
        <w:rPr>
          <w:rFonts w:ascii="Times New Roman" w:hAnsi="Times New Roman" w:cs="Times New Roman"/>
          <w:sz w:val="28"/>
          <w:szCs w:val="28"/>
          <w:lang w:val="uk-UA"/>
        </w:rPr>
        <w:t>Regional</w:t>
      </w:r>
      <w:proofErr w:type="spellEnd"/>
      <w:r w:rsidRPr="00906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629B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906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3152C" w:rsidRPr="00D3152C">
        <w:rPr>
          <w:rFonts w:ascii="Times New Roman" w:hAnsi="Times New Roman" w:cs="Times New Roman"/>
          <w:sz w:val="28"/>
          <w:szCs w:val="28"/>
          <w:lang w:val="uk-UA"/>
        </w:rPr>
        <w:t>реєстрацію тез</w:t>
      </w:r>
      <w:r w:rsidR="005528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244E" w:rsidRPr="00FF244E" w:rsidRDefault="00FF244E" w:rsidP="00FF244E">
      <w:pPr>
        <w:tabs>
          <w:tab w:val="left" w:pos="1005"/>
        </w:tabs>
        <w:spacing w:after="12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tbl>
      <w:tblPr>
        <w:tblW w:w="9233" w:type="dxa"/>
        <w:tblLayout w:type="fixed"/>
        <w:tblLook w:val="04A0" w:firstRow="1" w:lastRow="0" w:firstColumn="1" w:lastColumn="0" w:noHBand="0" w:noVBand="1"/>
      </w:tblPr>
      <w:tblGrid>
        <w:gridCol w:w="1384"/>
        <w:gridCol w:w="7849"/>
      </w:tblGrid>
      <w:tr w:rsidR="00FF244E" w:rsidRPr="00E60483" w:rsidTr="009279C8">
        <w:tc>
          <w:tcPr>
            <w:tcW w:w="1384" w:type="dxa"/>
            <w:vAlign w:val="center"/>
            <w:hideMark/>
          </w:tcPr>
          <w:p w:rsidR="00FF244E" w:rsidRDefault="00FF244E" w:rsidP="009279C8">
            <w:pPr>
              <w:tabs>
                <w:tab w:val="left" w:pos="1134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lang w:val="uk-UA" w:eastAsia="uk-UA"/>
              </w:rPr>
              <w:drawing>
                <wp:inline distT="0" distB="0" distL="0" distR="0" wp14:anchorId="21A6992D" wp14:editId="0F4F0AF3">
                  <wp:extent cx="647700" cy="43911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FF244E" w:rsidRDefault="00FF244E" w:rsidP="009279C8">
            <w:pPr>
              <w:pStyle w:val="BodyText"/>
              <w:tabs>
                <w:tab w:val="left" w:pos="1134"/>
              </w:tabs>
              <w:spacing w:before="0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This project has received funding from the European Union’s H2020 Programme for </w:t>
            </w:r>
            <w:r w:rsidRPr="00AF0013">
              <w:rPr>
                <w:rFonts w:ascii="Calibri" w:hAnsi="Calibri"/>
                <w:sz w:val="18"/>
                <w:szCs w:val="18"/>
                <w:lang w:eastAsia="en-GB"/>
              </w:rPr>
              <w:t>Coordination and support action</w:t>
            </w: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 under grant agreement no </w:t>
            </w:r>
            <w:r w:rsidRPr="00AF0013">
              <w:rPr>
                <w:rFonts w:ascii="Calibri" w:hAnsi="Calibri"/>
                <w:sz w:val="18"/>
                <w:szCs w:val="18"/>
              </w:rPr>
              <w:t>857562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FF244E" w:rsidRPr="00FF244E" w:rsidRDefault="00FF244E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  <w:lang w:val="en-US"/>
        </w:rPr>
      </w:pPr>
    </w:p>
    <w:sectPr w:rsidR="00FF244E" w:rsidRPr="00FF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A8"/>
    <w:rsid w:val="00023ECD"/>
    <w:rsid w:val="00037EDB"/>
    <w:rsid w:val="00067CA8"/>
    <w:rsid w:val="000A0DAC"/>
    <w:rsid w:val="000E16E7"/>
    <w:rsid w:val="00153452"/>
    <w:rsid w:val="001648B5"/>
    <w:rsid w:val="001668DD"/>
    <w:rsid w:val="00175292"/>
    <w:rsid w:val="001D3274"/>
    <w:rsid w:val="001D6725"/>
    <w:rsid w:val="001D682C"/>
    <w:rsid w:val="001E6B31"/>
    <w:rsid w:val="0027641D"/>
    <w:rsid w:val="002A18AE"/>
    <w:rsid w:val="002C3F86"/>
    <w:rsid w:val="002F16E5"/>
    <w:rsid w:val="0031302E"/>
    <w:rsid w:val="003A7205"/>
    <w:rsid w:val="003F5714"/>
    <w:rsid w:val="0041616A"/>
    <w:rsid w:val="00456D29"/>
    <w:rsid w:val="004C23A2"/>
    <w:rsid w:val="004C3500"/>
    <w:rsid w:val="004D5AED"/>
    <w:rsid w:val="00504EB7"/>
    <w:rsid w:val="00511927"/>
    <w:rsid w:val="00516897"/>
    <w:rsid w:val="005528CC"/>
    <w:rsid w:val="00590A00"/>
    <w:rsid w:val="005A3AF8"/>
    <w:rsid w:val="005B43FD"/>
    <w:rsid w:val="005B4A38"/>
    <w:rsid w:val="005C0434"/>
    <w:rsid w:val="005E6216"/>
    <w:rsid w:val="0060174E"/>
    <w:rsid w:val="00605B94"/>
    <w:rsid w:val="006102B1"/>
    <w:rsid w:val="0072125F"/>
    <w:rsid w:val="00730612"/>
    <w:rsid w:val="00763056"/>
    <w:rsid w:val="00797C14"/>
    <w:rsid w:val="007A3369"/>
    <w:rsid w:val="007C5C52"/>
    <w:rsid w:val="007E3C44"/>
    <w:rsid w:val="00864BBF"/>
    <w:rsid w:val="008D475C"/>
    <w:rsid w:val="009009EC"/>
    <w:rsid w:val="00904413"/>
    <w:rsid w:val="00905CAA"/>
    <w:rsid w:val="0090629B"/>
    <w:rsid w:val="00916CF9"/>
    <w:rsid w:val="009B03A4"/>
    <w:rsid w:val="009C66B2"/>
    <w:rsid w:val="009E5DAD"/>
    <w:rsid w:val="009F5739"/>
    <w:rsid w:val="00A13211"/>
    <w:rsid w:val="00A42CCB"/>
    <w:rsid w:val="00A70B47"/>
    <w:rsid w:val="00A75895"/>
    <w:rsid w:val="00A76BFE"/>
    <w:rsid w:val="00AB75AB"/>
    <w:rsid w:val="00B0239D"/>
    <w:rsid w:val="00B139A1"/>
    <w:rsid w:val="00B947F3"/>
    <w:rsid w:val="00BB4416"/>
    <w:rsid w:val="00C015E3"/>
    <w:rsid w:val="00C10A73"/>
    <w:rsid w:val="00C27BAC"/>
    <w:rsid w:val="00C4034E"/>
    <w:rsid w:val="00C931C2"/>
    <w:rsid w:val="00D042DE"/>
    <w:rsid w:val="00D3152C"/>
    <w:rsid w:val="00D65DD7"/>
    <w:rsid w:val="00DD3EBA"/>
    <w:rsid w:val="00E23859"/>
    <w:rsid w:val="00E306B2"/>
    <w:rsid w:val="00E408DF"/>
    <w:rsid w:val="00E464CC"/>
    <w:rsid w:val="00E56207"/>
    <w:rsid w:val="00E60483"/>
    <w:rsid w:val="00E702B2"/>
    <w:rsid w:val="00E9343F"/>
    <w:rsid w:val="00F3573B"/>
    <w:rsid w:val="00F40A8A"/>
    <w:rsid w:val="00F55722"/>
    <w:rsid w:val="00FB5967"/>
    <w:rsid w:val="00FD7A26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6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4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F244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ΤΕΑΜ Body Text"/>
    <w:basedOn w:val="a"/>
    <w:uiPriority w:val="99"/>
    <w:rsid w:val="00FF244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6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4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F244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ΤΕΑΜ Body Text"/>
    <w:basedOn w:val="a"/>
    <w:uiPriority w:val="99"/>
    <w:rsid w:val="00FF244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iva@biph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ensfrm2021.pl/e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BIPH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Bizhan</dc:creator>
  <cp:lastModifiedBy>Пользователь Windows</cp:lastModifiedBy>
  <cp:revision>2</cp:revision>
  <dcterms:created xsi:type="dcterms:W3CDTF">2021-05-27T05:36:00Z</dcterms:created>
  <dcterms:modified xsi:type="dcterms:W3CDTF">2021-05-27T05:36:00Z</dcterms:modified>
</cp:coreProperties>
</file>