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49F" w:rsidRPr="003E07A3" w:rsidRDefault="005615E3" w:rsidP="00E9349F">
      <w:pPr>
        <w:jc w:val="center"/>
        <w:rPr>
          <w:sz w:val="52"/>
          <w:szCs w:val="52"/>
          <w:lang w:val="uk-UA"/>
        </w:rPr>
      </w:pPr>
      <w:r>
        <w:rPr>
          <w:b/>
          <w:bCs/>
          <w:sz w:val="72"/>
          <w:szCs w:val="52"/>
          <w:lang w:val="en-US"/>
        </w:rPr>
        <w:t>24</w:t>
      </w:r>
      <w:r w:rsidR="006D7827">
        <w:rPr>
          <w:b/>
          <w:bCs/>
          <w:sz w:val="72"/>
          <w:szCs w:val="52"/>
          <w:lang w:val="en-US"/>
        </w:rPr>
        <w:t xml:space="preserve"> </w:t>
      </w:r>
      <w:r w:rsidR="006D7827">
        <w:rPr>
          <w:b/>
          <w:bCs/>
          <w:sz w:val="72"/>
          <w:szCs w:val="52"/>
          <w:lang w:val="uk-UA"/>
        </w:rPr>
        <w:t>березня</w:t>
      </w:r>
      <w:r w:rsidR="00555EA2">
        <w:rPr>
          <w:b/>
          <w:bCs/>
          <w:sz w:val="72"/>
          <w:szCs w:val="52"/>
          <w:lang w:val="en-US"/>
        </w:rPr>
        <w:t xml:space="preserve"> </w:t>
      </w:r>
      <w:r w:rsidR="00E9349F" w:rsidRPr="003E07A3">
        <w:rPr>
          <w:b/>
          <w:bCs/>
          <w:sz w:val="56"/>
          <w:szCs w:val="52"/>
          <w:lang w:val="uk-UA"/>
        </w:rPr>
        <w:t xml:space="preserve">(п'ятниця) </w:t>
      </w:r>
      <w:r w:rsidR="006D7827">
        <w:rPr>
          <w:b/>
          <w:bCs/>
          <w:sz w:val="56"/>
          <w:szCs w:val="52"/>
          <w:lang w:val="uk-UA"/>
        </w:rPr>
        <w:t>о</w:t>
      </w:r>
      <w:r w:rsidR="00E9349F" w:rsidRPr="003E07A3">
        <w:rPr>
          <w:b/>
          <w:bCs/>
          <w:sz w:val="56"/>
          <w:szCs w:val="52"/>
          <w:lang w:val="uk-UA"/>
        </w:rPr>
        <w:t xml:space="preserve"> 1</w:t>
      </w:r>
      <w:r w:rsidR="006D7827">
        <w:rPr>
          <w:b/>
          <w:bCs/>
          <w:sz w:val="56"/>
          <w:szCs w:val="52"/>
          <w:lang w:val="uk-UA"/>
        </w:rPr>
        <w:t>0</w:t>
      </w:r>
      <w:r w:rsidR="00E9349F" w:rsidRPr="003E07A3">
        <w:rPr>
          <w:b/>
          <w:bCs/>
          <w:sz w:val="56"/>
          <w:szCs w:val="52"/>
          <w:lang w:val="uk-UA"/>
        </w:rPr>
        <w:t>.</w:t>
      </w:r>
      <w:r w:rsidR="006D7827">
        <w:rPr>
          <w:b/>
          <w:bCs/>
          <w:sz w:val="56"/>
          <w:szCs w:val="52"/>
          <w:lang w:val="uk-UA"/>
        </w:rPr>
        <w:t>3</w:t>
      </w:r>
      <w:r w:rsidR="00E9349F" w:rsidRPr="003E07A3">
        <w:rPr>
          <w:b/>
          <w:bCs/>
          <w:sz w:val="56"/>
          <w:szCs w:val="52"/>
          <w:lang w:val="uk-UA"/>
        </w:rPr>
        <w:t>0</w:t>
      </w:r>
      <w:proofErr w:type="gramStart"/>
      <w:r w:rsidR="00B040DC">
        <w:rPr>
          <w:b/>
          <w:bCs/>
          <w:sz w:val="56"/>
          <w:szCs w:val="52"/>
          <w:lang w:val="uk-UA"/>
        </w:rPr>
        <w:t>,</w:t>
      </w:r>
      <w:proofErr w:type="gramEnd"/>
      <w:r w:rsidR="00E9349F" w:rsidRPr="003E07A3">
        <w:rPr>
          <w:sz w:val="56"/>
          <w:szCs w:val="52"/>
          <w:lang w:val="uk-UA"/>
        </w:rPr>
        <w:br/>
      </w:r>
      <w:r w:rsidR="00E9349F" w:rsidRPr="003E07A3">
        <w:rPr>
          <w:sz w:val="52"/>
          <w:szCs w:val="52"/>
          <w:lang w:val="uk-UA"/>
        </w:rPr>
        <w:t xml:space="preserve">в малій семінарській аудиторії (к.214) відбудеться </w:t>
      </w:r>
      <w:r w:rsidR="00B040DC">
        <w:rPr>
          <w:sz w:val="52"/>
          <w:szCs w:val="52"/>
          <w:lang w:val="uk-UA"/>
        </w:rPr>
        <w:t>семінар</w:t>
      </w:r>
      <w:r w:rsidR="003B4590">
        <w:rPr>
          <w:sz w:val="52"/>
          <w:szCs w:val="52"/>
          <w:lang w:val="uk-UA"/>
        </w:rPr>
        <w:t xml:space="preserve"> на тему</w:t>
      </w:r>
      <w:r w:rsidR="00E9349F" w:rsidRPr="003E07A3">
        <w:rPr>
          <w:sz w:val="52"/>
          <w:szCs w:val="52"/>
          <w:lang w:val="uk-UA"/>
        </w:rPr>
        <w:t>:</w:t>
      </w:r>
    </w:p>
    <w:p w:rsidR="00E9349F" w:rsidRPr="003E07A3" w:rsidRDefault="00E9349F" w:rsidP="00E9349F">
      <w:pPr>
        <w:jc w:val="center"/>
        <w:rPr>
          <w:sz w:val="52"/>
          <w:szCs w:val="52"/>
          <w:lang w:val="uk-UA"/>
        </w:rPr>
      </w:pPr>
    </w:p>
    <w:p w:rsidR="00E9349F" w:rsidRDefault="00E9349F" w:rsidP="00E9349F">
      <w:pPr>
        <w:ind w:firstLine="540"/>
        <w:jc w:val="center"/>
        <w:rPr>
          <w:b/>
          <w:sz w:val="60"/>
          <w:szCs w:val="60"/>
          <w:lang w:val="uk-UA"/>
        </w:rPr>
      </w:pPr>
    </w:p>
    <w:p w:rsidR="005615E3" w:rsidRDefault="005615E3" w:rsidP="00E9349F">
      <w:pPr>
        <w:ind w:firstLine="540"/>
        <w:jc w:val="center"/>
        <w:rPr>
          <w:b/>
          <w:sz w:val="60"/>
          <w:szCs w:val="60"/>
          <w:lang w:val="uk-UA"/>
        </w:rPr>
      </w:pPr>
    </w:p>
    <w:p w:rsidR="005615E3" w:rsidRDefault="005615E3" w:rsidP="005615E3">
      <w:pPr>
        <w:jc w:val="center"/>
        <w:rPr>
          <w:b/>
          <w:color w:val="000000"/>
          <w:sz w:val="72"/>
          <w:szCs w:val="20"/>
          <w:lang w:val="en-US"/>
        </w:rPr>
      </w:pPr>
      <w:r w:rsidRPr="005615E3">
        <w:rPr>
          <w:b/>
          <w:color w:val="000000"/>
          <w:sz w:val="72"/>
          <w:szCs w:val="20"/>
          <w:lang w:val="en-US"/>
        </w:rPr>
        <w:t xml:space="preserve">"Marked Sexual Dimorphism in </w:t>
      </w:r>
      <w:proofErr w:type="spellStart"/>
      <w:r w:rsidRPr="005615E3">
        <w:rPr>
          <w:b/>
          <w:color w:val="000000"/>
          <w:sz w:val="72"/>
          <w:szCs w:val="20"/>
          <w:lang w:val="en-US"/>
        </w:rPr>
        <w:t>Hyperalgesic</w:t>
      </w:r>
      <w:proofErr w:type="spellEnd"/>
      <w:r w:rsidRPr="005615E3">
        <w:rPr>
          <w:b/>
          <w:color w:val="000000"/>
          <w:sz w:val="72"/>
          <w:szCs w:val="20"/>
          <w:lang w:val="en-US"/>
        </w:rPr>
        <w:t xml:space="preserve"> Priming: </w:t>
      </w:r>
    </w:p>
    <w:p w:rsidR="005615E3" w:rsidRPr="005615E3" w:rsidRDefault="005615E3" w:rsidP="005615E3">
      <w:pPr>
        <w:jc w:val="center"/>
        <w:rPr>
          <w:b/>
          <w:sz w:val="144"/>
          <w:lang w:val="en-US"/>
        </w:rPr>
      </w:pPr>
      <w:proofErr w:type="gramStart"/>
      <w:r w:rsidRPr="005615E3">
        <w:rPr>
          <w:b/>
          <w:color w:val="000000"/>
          <w:sz w:val="72"/>
          <w:szCs w:val="20"/>
          <w:lang w:val="en-US"/>
        </w:rPr>
        <w:t>role</w:t>
      </w:r>
      <w:proofErr w:type="gramEnd"/>
      <w:r w:rsidRPr="005615E3">
        <w:rPr>
          <w:b/>
          <w:color w:val="000000"/>
          <w:sz w:val="72"/>
          <w:szCs w:val="20"/>
          <w:lang w:val="en-US"/>
        </w:rPr>
        <w:t xml:space="preserve"> of calcium signaling."</w:t>
      </w:r>
    </w:p>
    <w:p w:rsidR="00FB67AC" w:rsidRPr="006D7827" w:rsidRDefault="00FB67AC" w:rsidP="00BD0943">
      <w:pPr>
        <w:pStyle w:val="HTML"/>
        <w:jc w:val="center"/>
        <w:rPr>
          <w:rFonts w:ascii="Times New Roman" w:hAnsi="Times New Roman" w:cs="Times New Roman"/>
          <w:sz w:val="60"/>
          <w:szCs w:val="60"/>
          <w:lang w:val="en-US"/>
        </w:rPr>
      </w:pPr>
    </w:p>
    <w:p w:rsidR="00342FD1" w:rsidRPr="00B040DC" w:rsidRDefault="00342FD1" w:rsidP="00E9349F">
      <w:pPr>
        <w:ind w:firstLine="540"/>
        <w:rPr>
          <w:b/>
          <w:sz w:val="28"/>
          <w:lang w:val="uk-UA"/>
        </w:rPr>
      </w:pPr>
    </w:p>
    <w:p w:rsidR="005615E3" w:rsidRDefault="005615E3" w:rsidP="00E9349F">
      <w:pPr>
        <w:rPr>
          <w:b/>
          <w:sz w:val="44"/>
          <w:szCs w:val="36"/>
          <w:u w:val="single"/>
          <w:lang w:val="uk-UA"/>
        </w:rPr>
      </w:pPr>
    </w:p>
    <w:p w:rsidR="00E9349F" w:rsidRPr="00B040DC" w:rsidRDefault="00E9349F" w:rsidP="00E9349F">
      <w:pPr>
        <w:rPr>
          <w:b/>
          <w:sz w:val="44"/>
          <w:szCs w:val="36"/>
          <w:u w:val="single"/>
          <w:lang w:val="uk-UA"/>
        </w:rPr>
      </w:pPr>
      <w:r w:rsidRPr="00B040DC">
        <w:rPr>
          <w:b/>
          <w:sz w:val="44"/>
          <w:szCs w:val="36"/>
          <w:u w:val="single"/>
          <w:lang w:val="uk-UA"/>
        </w:rPr>
        <w:t>Доповідач:</w:t>
      </w:r>
    </w:p>
    <w:p w:rsidR="005615E3" w:rsidRPr="005615E3" w:rsidRDefault="005615E3" w:rsidP="005615E3">
      <w:pPr>
        <w:rPr>
          <w:color w:val="000000"/>
          <w:sz w:val="52"/>
          <w:szCs w:val="52"/>
          <w:lang w:val="uk-UA"/>
        </w:rPr>
      </w:pPr>
      <w:proofErr w:type="spellStart"/>
      <w:r w:rsidRPr="005615E3">
        <w:rPr>
          <w:color w:val="000000"/>
          <w:sz w:val="52"/>
          <w:szCs w:val="52"/>
          <w:lang w:val="uk-UA"/>
        </w:rPr>
        <w:t>к.б.н</w:t>
      </w:r>
      <w:proofErr w:type="spellEnd"/>
      <w:r w:rsidRPr="005615E3">
        <w:rPr>
          <w:color w:val="000000"/>
          <w:sz w:val="52"/>
          <w:szCs w:val="52"/>
          <w:lang w:val="uk-UA"/>
        </w:rPr>
        <w:t xml:space="preserve">. Є.В. </w:t>
      </w:r>
      <w:proofErr w:type="spellStart"/>
      <w:r w:rsidRPr="005615E3">
        <w:rPr>
          <w:color w:val="000000"/>
          <w:sz w:val="52"/>
          <w:szCs w:val="52"/>
          <w:lang w:val="uk-UA"/>
        </w:rPr>
        <w:t>Хомула</w:t>
      </w:r>
      <w:proofErr w:type="spellEnd"/>
    </w:p>
    <w:p w:rsidR="005615E3" w:rsidRPr="005615E3" w:rsidRDefault="005615E3" w:rsidP="005615E3">
      <w:pPr>
        <w:rPr>
          <w:sz w:val="52"/>
          <w:szCs w:val="52"/>
          <w:lang w:val="uk-UA"/>
        </w:rPr>
      </w:pPr>
    </w:p>
    <w:p w:rsidR="005615E3" w:rsidRPr="005615E3" w:rsidRDefault="005615E3" w:rsidP="005615E3">
      <w:pPr>
        <w:rPr>
          <w:sz w:val="44"/>
          <w:szCs w:val="52"/>
          <w:lang w:val="en-US"/>
        </w:rPr>
      </w:pPr>
      <w:r w:rsidRPr="005615E3">
        <w:rPr>
          <w:color w:val="000000"/>
          <w:sz w:val="44"/>
          <w:szCs w:val="52"/>
          <w:lang w:val="en-US"/>
        </w:rPr>
        <w:t>Postdoctoral Scholar,</w:t>
      </w:r>
      <w:r w:rsidRPr="005615E3">
        <w:rPr>
          <w:sz w:val="44"/>
          <w:szCs w:val="52"/>
          <w:lang w:val="en-US"/>
        </w:rPr>
        <w:t xml:space="preserve"> </w:t>
      </w:r>
    </w:p>
    <w:p w:rsidR="005615E3" w:rsidRPr="005615E3" w:rsidRDefault="005615E3" w:rsidP="005615E3">
      <w:pPr>
        <w:rPr>
          <w:sz w:val="44"/>
          <w:szCs w:val="52"/>
          <w:lang w:val="en-US"/>
        </w:rPr>
      </w:pPr>
      <w:r w:rsidRPr="005615E3">
        <w:rPr>
          <w:color w:val="000000"/>
          <w:sz w:val="44"/>
          <w:szCs w:val="52"/>
          <w:lang w:val="en-US"/>
        </w:rPr>
        <w:t>University of California San Francisco,</w:t>
      </w:r>
      <w:r w:rsidRPr="005615E3">
        <w:rPr>
          <w:sz w:val="44"/>
          <w:szCs w:val="52"/>
          <w:lang w:val="en-US"/>
        </w:rPr>
        <w:t xml:space="preserve"> </w:t>
      </w:r>
    </w:p>
    <w:p w:rsidR="005615E3" w:rsidRPr="005615E3" w:rsidRDefault="005615E3" w:rsidP="005615E3">
      <w:pPr>
        <w:rPr>
          <w:sz w:val="44"/>
          <w:szCs w:val="52"/>
          <w:lang w:val="en-US"/>
        </w:rPr>
      </w:pPr>
      <w:r w:rsidRPr="005615E3">
        <w:rPr>
          <w:color w:val="000000"/>
          <w:sz w:val="44"/>
          <w:szCs w:val="52"/>
          <w:lang w:val="en-US"/>
        </w:rPr>
        <w:t>Department of Oral and Maxillofacial Surgery/</w:t>
      </w:r>
      <w:r w:rsidRPr="005615E3">
        <w:rPr>
          <w:sz w:val="44"/>
          <w:szCs w:val="52"/>
          <w:lang w:val="en-US"/>
        </w:rPr>
        <w:t xml:space="preserve"> </w:t>
      </w:r>
    </w:p>
    <w:p w:rsidR="005615E3" w:rsidRPr="005615E3" w:rsidRDefault="005615E3" w:rsidP="005615E3">
      <w:pPr>
        <w:rPr>
          <w:sz w:val="44"/>
          <w:szCs w:val="48"/>
        </w:rPr>
      </w:pPr>
      <w:proofErr w:type="spellStart"/>
      <w:r w:rsidRPr="005615E3">
        <w:rPr>
          <w:color w:val="000000"/>
          <w:sz w:val="44"/>
          <w:szCs w:val="48"/>
        </w:rPr>
        <w:t>Levine</w:t>
      </w:r>
      <w:proofErr w:type="spellEnd"/>
      <w:r w:rsidRPr="005615E3">
        <w:rPr>
          <w:color w:val="000000"/>
          <w:sz w:val="44"/>
          <w:szCs w:val="48"/>
        </w:rPr>
        <w:t xml:space="preserve"> </w:t>
      </w:r>
      <w:proofErr w:type="spellStart"/>
      <w:r w:rsidRPr="005615E3">
        <w:rPr>
          <w:color w:val="000000"/>
          <w:sz w:val="44"/>
          <w:szCs w:val="48"/>
        </w:rPr>
        <w:t>Pain</w:t>
      </w:r>
      <w:proofErr w:type="spellEnd"/>
      <w:r w:rsidRPr="005615E3">
        <w:rPr>
          <w:color w:val="000000"/>
          <w:sz w:val="44"/>
          <w:szCs w:val="48"/>
        </w:rPr>
        <w:t xml:space="preserve"> </w:t>
      </w:r>
      <w:proofErr w:type="spellStart"/>
      <w:r w:rsidRPr="005615E3">
        <w:rPr>
          <w:color w:val="000000"/>
          <w:sz w:val="44"/>
          <w:szCs w:val="48"/>
        </w:rPr>
        <w:t>Research</w:t>
      </w:r>
      <w:proofErr w:type="spellEnd"/>
      <w:r w:rsidRPr="005615E3">
        <w:rPr>
          <w:color w:val="000000"/>
          <w:sz w:val="44"/>
          <w:szCs w:val="48"/>
        </w:rPr>
        <w:t xml:space="preserve"> </w:t>
      </w:r>
      <w:proofErr w:type="spellStart"/>
      <w:r w:rsidRPr="005615E3">
        <w:rPr>
          <w:color w:val="000000"/>
          <w:sz w:val="44"/>
          <w:szCs w:val="48"/>
        </w:rPr>
        <w:t>Unit</w:t>
      </w:r>
      <w:proofErr w:type="spellEnd"/>
      <w:r w:rsidRPr="005615E3">
        <w:rPr>
          <w:sz w:val="44"/>
          <w:szCs w:val="48"/>
        </w:rPr>
        <w:t xml:space="preserve"> </w:t>
      </w:r>
    </w:p>
    <w:p w:rsidR="006D7827" w:rsidRPr="005615E3" w:rsidRDefault="006D7827" w:rsidP="00A515F6">
      <w:pPr>
        <w:rPr>
          <w:b/>
          <w:sz w:val="36"/>
          <w:szCs w:val="40"/>
          <w:lang w:val="en-US"/>
        </w:rPr>
      </w:pPr>
    </w:p>
    <w:p w:rsidR="00FB67AC" w:rsidRPr="00B040DC" w:rsidRDefault="00FB67AC" w:rsidP="00FB67AC">
      <w:pPr>
        <w:pStyle w:val="HTML"/>
        <w:rPr>
          <w:rFonts w:ascii="Times New Roman" w:hAnsi="Times New Roman" w:cs="Times New Roman"/>
          <w:sz w:val="48"/>
          <w:szCs w:val="40"/>
          <w:lang w:val="uk-UA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BD0943" w:rsidRDefault="00BD0943" w:rsidP="00BD0943">
      <w:pPr>
        <w:rPr>
          <w:lang w:val="uk-UA"/>
        </w:rPr>
      </w:pPr>
    </w:p>
    <w:p w:rsidR="00BD0943" w:rsidRPr="00BD0943" w:rsidRDefault="00BD0943" w:rsidP="00BD0943">
      <w:pPr>
        <w:rPr>
          <w:lang w:val="uk-UA"/>
        </w:rPr>
      </w:pPr>
    </w:p>
    <w:p w:rsidR="00023015" w:rsidRPr="00B040DC" w:rsidRDefault="00023015" w:rsidP="00023015">
      <w:pPr>
        <w:pStyle w:val="2"/>
        <w:jc w:val="right"/>
        <w:rPr>
          <w:i/>
          <w:iCs/>
          <w:sz w:val="24"/>
        </w:rPr>
      </w:pPr>
    </w:p>
    <w:p w:rsidR="003B4590" w:rsidRPr="003E07A3" w:rsidRDefault="003B4590" w:rsidP="003B4590">
      <w:pPr>
        <w:jc w:val="center"/>
        <w:rPr>
          <w:i/>
          <w:sz w:val="52"/>
          <w:szCs w:val="52"/>
          <w:lang w:val="uk-UA"/>
        </w:rPr>
      </w:pPr>
      <w:r>
        <w:rPr>
          <w:i/>
          <w:sz w:val="52"/>
          <w:szCs w:val="52"/>
          <w:lang w:val="uk-UA"/>
        </w:rPr>
        <w:t>Запрошуються всі бажаючі</w:t>
      </w:r>
    </w:p>
    <w:sectPr w:rsidR="003B4590" w:rsidRPr="003E07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9349F"/>
    <w:rsid w:val="00023015"/>
    <w:rsid w:val="000B50C9"/>
    <w:rsid w:val="00174E20"/>
    <w:rsid w:val="001E10F0"/>
    <w:rsid w:val="001E6B4B"/>
    <w:rsid w:val="0021652B"/>
    <w:rsid w:val="00303CBE"/>
    <w:rsid w:val="00342FD1"/>
    <w:rsid w:val="003B4590"/>
    <w:rsid w:val="003E07A3"/>
    <w:rsid w:val="00472E78"/>
    <w:rsid w:val="004E25E7"/>
    <w:rsid w:val="004F734A"/>
    <w:rsid w:val="00555EA2"/>
    <w:rsid w:val="005615E3"/>
    <w:rsid w:val="006C1895"/>
    <w:rsid w:val="006D7827"/>
    <w:rsid w:val="00733C15"/>
    <w:rsid w:val="00846D81"/>
    <w:rsid w:val="00A12EFA"/>
    <w:rsid w:val="00A515F6"/>
    <w:rsid w:val="00A70941"/>
    <w:rsid w:val="00B040DC"/>
    <w:rsid w:val="00B5472E"/>
    <w:rsid w:val="00B66598"/>
    <w:rsid w:val="00B67387"/>
    <w:rsid w:val="00B84213"/>
    <w:rsid w:val="00BD0943"/>
    <w:rsid w:val="00BD20F9"/>
    <w:rsid w:val="00C97272"/>
    <w:rsid w:val="00D151B3"/>
    <w:rsid w:val="00E35605"/>
    <w:rsid w:val="00E9349F"/>
    <w:rsid w:val="00F74541"/>
    <w:rsid w:val="00FB67AC"/>
    <w:rsid w:val="00FF6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49F"/>
    <w:rPr>
      <w:sz w:val="24"/>
      <w:szCs w:val="24"/>
      <w:lang w:val="ru-RU" w:eastAsia="ru-RU"/>
    </w:rPr>
  </w:style>
  <w:style w:type="paragraph" w:styleId="2">
    <w:name w:val="heading 2"/>
    <w:basedOn w:val="a"/>
    <w:next w:val="a"/>
    <w:qFormat/>
    <w:rsid w:val="00023015"/>
    <w:pPr>
      <w:keepNext/>
      <w:ind w:firstLine="709"/>
      <w:jc w:val="both"/>
      <w:outlineLvl w:val="1"/>
    </w:pPr>
    <w:rPr>
      <w:sz w:val="2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FB6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3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4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2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6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 березня (п'ятниця) о 10</vt:lpstr>
    </vt:vector>
  </TitlesOfParts>
  <Company>Бобрышевы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березня (п'ятниця) о 10</dc:title>
  <dc:creator>Customer</dc:creator>
  <cp:lastModifiedBy>Roman</cp:lastModifiedBy>
  <cp:revision>2</cp:revision>
  <cp:lastPrinted>2016-11-23T12:07:00Z</cp:lastPrinted>
  <dcterms:created xsi:type="dcterms:W3CDTF">2017-03-20T11:33:00Z</dcterms:created>
  <dcterms:modified xsi:type="dcterms:W3CDTF">2017-03-20T11:33:00Z</dcterms:modified>
</cp:coreProperties>
</file>