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33" w:rsidRPr="00FB111F" w:rsidRDefault="00FB111F" w:rsidP="00FB111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B111F">
        <w:rPr>
          <w:rFonts w:ascii="Times New Roman" w:hAnsi="Times New Roman" w:cs="Times New Roman"/>
          <w:b/>
          <w:sz w:val="36"/>
          <w:szCs w:val="36"/>
          <w:lang w:val="uk-UA"/>
        </w:rPr>
        <w:t>ДНІ НАУКИ</w:t>
      </w:r>
    </w:p>
    <w:p w:rsidR="00F02133" w:rsidRPr="005F2372" w:rsidRDefault="00F02133" w:rsidP="005F2372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5F2372">
        <w:rPr>
          <w:rFonts w:ascii="Times New Roman" w:hAnsi="Times New Roman" w:cs="Times New Roman"/>
          <w:b/>
          <w:sz w:val="44"/>
          <w:szCs w:val="44"/>
        </w:rPr>
        <w:t>Програма</w:t>
      </w:r>
      <w:proofErr w:type="spellEnd"/>
      <w:r w:rsidRPr="005F2372">
        <w:rPr>
          <w:rFonts w:ascii="Times New Roman" w:hAnsi="Times New Roman" w:cs="Times New Roman"/>
          <w:b/>
          <w:sz w:val="44"/>
          <w:szCs w:val="44"/>
        </w:rPr>
        <w:t xml:space="preserve"> 11 листопада</w:t>
      </w:r>
      <w:r w:rsidR="005F2372" w:rsidRPr="005F237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5F2372" w:rsidRPr="005F2372">
        <w:rPr>
          <w:rFonts w:ascii="Times New Roman" w:hAnsi="Times New Roman" w:cs="Times New Roman"/>
          <w:b/>
          <w:sz w:val="44"/>
          <w:szCs w:val="44"/>
        </w:rPr>
        <w:t>(</w:t>
      </w:r>
      <w:proofErr w:type="spellStart"/>
      <w:r w:rsidR="005F2372" w:rsidRPr="005F2372">
        <w:rPr>
          <w:rFonts w:ascii="Times New Roman" w:hAnsi="Times New Roman" w:cs="Times New Roman"/>
          <w:b/>
          <w:sz w:val="44"/>
          <w:szCs w:val="44"/>
        </w:rPr>
        <w:t>неділя</w:t>
      </w:r>
      <w:proofErr w:type="spellEnd"/>
      <w:r w:rsidR="005F2372" w:rsidRPr="005F2372">
        <w:rPr>
          <w:rFonts w:ascii="Times New Roman" w:hAnsi="Times New Roman" w:cs="Times New Roman"/>
          <w:b/>
          <w:sz w:val="44"/>
          <w:szCs w:val="44"/>
        </w:rPr>
        <w:t>)</w:t>
      </w:r>
      <w:r w:rsidR="005F2372" w:rsidRPr="005F237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Pr="005F2372">
        <w:rPr>
          <w:rFonts w:ascii="Times New Roman" w:hAnsi="Times New Roman" w:cs="Times New Roman"/>
          <w:b/>
          <w:sz w:val="44"/>
          <w:szCs w:val="44"/>
        </w:rPr>
        <w:t>2018 року</w:t>
      </w:r>
    </w:p>
    <w:p w:rsidR="00FB111F" w:rsidRPr="00CA42B3" w:rsidRDefault="00F02133" w:rsidP="005F237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CA42B3">
        <w:rPr>
          <w:rFonts w:ascii="Times New Roman" w:hAnsi="Times New Roman" w:cs="Times New Roman"/>
          <w:b/>
          <w:sz w:val="28"/>
          <w:szCs w:val="28"/>
        </w:rPr>
        <w:t>Інститут</w:t>
      </w:r>
      <w:proofErr w:type="spellEnd"/>
      <w:r w:rsidRPr="00CA42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2B3">
        <w:rPr>
          <w:rFonts w:ascii="Times New Roman" w:hAnsi="Times New Roman" w:cs="Times New Roman"/>
          <w:b/>
          <w:sz w:val="28"/>
          <w:szCs w:val="28"/>
        </w:rPr>
        <w:t>фізіології</w:t>
      </w:r>
      <w:proofErr w:type="spellEnd"/>
      <w:r w:rsidRPr="00CA42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2B3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CA42B3">
        <w:rPr>
          <w:rFonts w:ascii="Times New Roman" w:hAnsi="Times New Roman" w:cs="Times New Roman"/>
          <w:b/>
          <w:sz w:val="28"/>
          <w:szCs w:val="28"/>
        </w:rPr>
        <w:t xml:space="preserve">. О.О. </w:t>
      </w:r>
      <w:proofErr w:type="spellStart"/>
      <w:r w:rsidRPr="00CA42B3">
        <w:rPr>
          <w:rFonts w:ascii="Times New Roman" w:hAnsi="Times New Roman" w:cs="Times New Roman"/>
          <w:b/>
          <w:sz w:val="28"/>
          <w:szCs w:val="28"/>
        </w:rPr>
        <w:t>Богомольця</w:t>
      </w:r>
      <w:proofErr w:type="spellEnd"/>
      <w:r w:rsidRPr="00CA42B3">
        <w:rPr>
          <w:rFonts w:ascii="Times New Roman" w:hAnsi="Times New Roman" w:cs="Times New Roman"/>
          <w:b/>
          <w:sz w:val="28"/>
          <w:szCs w:val="28"/>
        </w:rPr>
        <w:t xml:space="preserve"> НАН </w:t>
      </w:r>
      <w:proofErr w:type="spellStart"/>
      <w:r w:rsidRPr="00CA42B3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CA42B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A42B3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CA42B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A42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2B3">
        <w:rPr>
          <w:rFonts w:ascii="Times New Roman" w:hAnsi="Times New Roman" w:cs="Times New Roman"/>
          <w:b/>
          <w:sz w:val="28"/>
          <w:szCs w:val="28"/>
        </w:rPr>
        <w:t>Богомольця</w:t>
      </w:r>
      <w:proofErr w:type="spellEnd"/>
      <w:r w:rsidRPr="00CA42B3">
        <w:rPr>
          <w:rFonts w:ascii="Times New Roman" w:hAnsi="Times New Roman" w:cs="Times New Roman"/>
          <w:b/>
          <w:sz w:val="28"/>
          <w:szCs w:val="28"/>
        </w:rPr>
        <w:t>, 4)</w:t>
      </w:r>
    </w:p>
    <w:p w:rsidR="00FB111F" w:rsidRPr="009167CC" w:rsidRDefault="00F02133" w:rsidP="005F2372">
      <w:pPr>
        <w:spacing w:after="240" w:line="24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біотехнології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авіаційного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Українсько-американського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Конкордія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>»</w:t>
      </w:r>
    </w:p>
    <w:p w:rsidR="00FB111F" w:rsidRPr="005F2372" w:rsidRDefault="00F02133" w:rsidP="00CA42B3">
      <w:pPr>
        <w:ind w:left="-567" w:right="-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F2372">
        <w:rPr>
          <w:rFonts w:ascii="Times New Roman" w:hAnsi="Times New Roman" w:cs="Times New Roman"/>
          <w:b/>
          <w:sz w:val="36"/>
          <w:szCs w:val="36"/>
          <w:lang w:val="uk-UA"/>
        </w:rPr>
        <w:t>Лекції:</w:t>
      </w:r>
    </w:p>
    <w:p w:rsidR="00FB111F" w:rsidRPr="009167CC" w:rsidRDefault="00F02133" w:rsidP="00CA42B3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="00FB111F"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Василь Нагибін </w:t>
      </w:r>
      <w:r w:rsidRPr="009167CC">
        <w:rPr>
          <w:rFonts w:ascii="Times New Roman" w:hAnsi="Times New Roman" w:cs="Times New Roman"/>
          <w:b/>
          <w:sz w:val="28"/>
          <w:szCs w:val="28"/>
          <w:lang w:val="uk-UA"/>
        </w:rPr>
        <w:t>«Імунітет та пухлини: хто сміється останнім</w:t>
      </w:r>
      <w:r w:rsidRPr="009167C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B111F" w:rsidRPr="009167CC" w:rsidRDefault="00F02133" w:rsidP="00CA42B3">
      <w:pPr>
        <w:spacing w:after="0" w:line="240" w:lineRule="auto"/>
        <w:ind w:left="284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людей вважає, що імунна система – це перш за все сукупність клітин, які вбивають все чужорідне в організмі, але досконалою цю систему роблять гальмівні клітини.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схильності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автоімунних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пригніченям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сховатись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пухлина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11F" w:rsidRPr="009167CC" w:rsidRDefault="00F02133" w:rsidP="00CA42B3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b/>
          <w:sz w:val="28"/>
          <w:szCs w:val="28"/>
          <w:lang w:val="uk-UA"/>
        </w:rPr>
        <w:t>12:00</w:t>
      </w:r>
      <w:r w:rsidR="00FB111F"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 Наталя Штефан </w:t>
      </w:r>
      <w:r w:rsidRPr="009167CC">
        <w:rPr>
          <w:rFonts w:ascii="Times New Roman" w:hAnsi="Times New Roman" w:cs="Times New Roman"/>
          <w:b/>
          <w:sz w:val="28"/>
          <w:szCs w:val="28"/>
          <w:lang w:val="uk-UA"/>
        </w:rPr>
        <w:t>«Музика і мозок»</w:t>
      </w:r>
    </w:p>
    <w:p w:rsidR="00FB111F" w:rsidRPr="009167CC" w:rsidRDefault="00F02133" w:rsidP="00CA42B3">
      <w:pPr>
        <w:spacing w:after="0" w:line="240" w:lineRule="auto"/>
        <w:ind w:left="284"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Жменька цікавих фактів про мозок та його діяльність стосовно музики. </w:t>
      </w:r>
      <w:r w:rsidRPr="009167C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взаємозв'язок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9167CC">
        <w:rPr>
          <w:rFonts w:ascii="Times New Roman" w:hAnsi="Times New Roman" w:cs="Times New Roman"/>
          <w:sz w:val="28"/>
          <w:szCs w:val="28"/>
        </w:rPr>
        <w:t xml:space="preserve"> одним та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приходьте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буде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нецікаво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11F" w:rsidRPr="009167CC" w:rsidRDefault="00F02133" w:rsidP="00CA42B3">
      <w:pPr>
        <w:spacing w:before="120" w:after="0" w:line="240" w:lineRule="auto"/>
        <w:ind w:left="-567"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b/>
          <w:sz w:val="28"/>
          <w:szCs w:val="28"/>
          <w:lang w:val="uk-UA"/>
        </w:rPr>
        <w:t>13:00</w:t>
      </w:r>
      <w:r w:rsidR="00FB111F"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9167CC">
        <w:rPr>
          <w:rFonts w:ascii="Times New Roman" w:hAnsi="Times New Roman" w:cs="Times New Roman"/>
          <w:sz w:val="28"/>
          <w:szCs w:val="28"/>
          <w:lang w:val="uk-UA"/>
        </w:rPr>
        <w:t>Нана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 Войтенко </w:t>
      </w:r>
      <w:r w:rsidRPr="009167CC">
        <w:rPr>
          <w:rFonts w:ascii="Times New Roman" w:hAnsi="Times New Roman" w:cs="Times New Roman"/>
          <w:b/>
          <w:sz w:val="28"/>
          <w:szCs w:val="28"/>
          <w:lang w:val="uk-UA"/>
        </w:rPr>
        <w:t>«Сигнали твого мозку, або про що говорять нейрони»</w:t>
      </w:r>
    </w:p>
    <w:p w:rsidR="00FB111F" w:rsidRPr="009167CC" w:rsidRDefault="00F02133" w:rsidP="00CA42B3">
      <w:pPr>
        <w:spacing w:after="0" w:line="240" w:lineRule="auto"/>
        <w:ind w:left="284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Людський мозок – найскладніша система у Всесвіті, він складається приблизно із 100 мільярдів нейронів, взаємодія яких відбувається за допомогою трильйонів зв’язків.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складна система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уможливлює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запам’ятовування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>.</w:t>
      </w:r>
    </w:p>
    <w:p w:rsidR="00FB111F" w:rsidRPr="009167CC" w:rsidRDefault="00F02133" w:rsidP="00CA42B3">
      <w:pPr>
        <w:spacing w:after="0" w:line="240" w:lineRule="auto"/>
        <w:ind w:left="284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 - Як функціонує мозок?</w:t>
      </w:r>
    </w:p>
    <w:p w:rsidR="00FB111F" w:rsidRPr="009167CC" w:rsidRDefault="00F02133" w:rsidP="00CA42B3">
      <w:pPr>
        <w:spacing w:after="0" w:line="240" w:lineRule="auto"/>
        <w:ind w:left="284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 - Що таке нейрони та як вони взаємодіють між собою?</w:t>
      </w:r>
    </w:p>
    <w:p w:rsidR="002C06B5" w:rsidRPr="009167CC" w:rsidRDefault="00F02133" w:rsidP="00CA42B3">
      <w:pPr>
        <w:spacing w:after="0" w:line="240" w:lineRule="auto"/>
        <w:ind w:left="284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 - Яким чином їхня діяльність створює складний світ суб’єктивних відчуттів та переживань?</w:t>
      </w:r>
    </w:p>
    <w:p w:rsidR="00FB111F" w:rsidRPr="009167CC" w:rsidRDefault="00F02133" w:rsidP="00CA42B3">
      <w:pPr>
        <w:spacing w:before="120" w:after="0" w:line="240" w:lineRule="auto"/>
        <w:ind w:left="-567"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b/>
          <w:sz w:val="28"/>
          <w:szCs w:val="28"/>
        </w:rPr>
        <w:t>14:00</w:t>
      </w:r>
      <w:r w:rsidR="00FB111F"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9167CC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r w:rsidRPr="009167C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впливають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зміни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клімату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антарктичних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киті</w:t>
      </w:r>
      <w:proofErr w:type="gramStart"/>
      <w:r w:rsidRPr="009167C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9167CC">
        <w:rPr>
          <w:rFonts w:ascii="Times New Roman" w:hAnsi="Times New Roman" w:cs="Times New Roman"/>
          <w:b/>
          <w:sz w:val="28"/>
          <w:szCs w:val="28"/>
        </w:rPr>
        <w:t>?»</w:t>
      </w:r>
    </w:p>
    <w:p w:rsidR="00FB111F" w:rsidRPr="009167CC" w:rsidRDefault="00F02133" w:rsidP="00CA42B3">
      <w:pPr>
        <w:spacing w:after="120" w:line="240" w:lineRule="auto"/>
        <w:ind w:left="284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чули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стрімко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на полюсах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67CC">
        <w:rPr>
          <w:rFonts w:ascii="Times New Roman" w:hAnsi="Times New Roman" w:cs="Times New Roman"/>
          <w:sz w:val="28"/>
          <w:szCs w:val="28"/>
        </w:rPr>
        <w:t xml:space="preserve">Про те,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потепління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китів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ссавців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мешкають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узбережжя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Антарктиди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розповість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морський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біолог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учасниця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сезонного загону 23-ї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антарктичної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експедиції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C5B2B" w:rsidRPr="009167CC" w:rsidRDefault="00F02133" w:rsidP="009167CC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b/>
          <w:sz w:val="28"/>
          <w:szCs w:val="28"/>
          <w:lang w:val="uk-UA"/>
        </w:rPr>
        <w:t>15:00</w:t>
      </w:r>
      <w:r w:rsidR="00DC5B2B" w:rsidRPr="00916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916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Любов Жарова </w:t>
      </w:r>
      <w:r w:rsidRPr="009167CC">
        <w:rPr>
          <w:rFonts w:ascii="Times New Roman" w:hAnsi="Times New Roman" w:cs="Times New Roman"/>
          <w:b/>
          <w:sz w:val="28"/>
          <w:szCs w:val="28"/>
          <w:lang w:val="uk-UA"/>
        </w:rPr>
        <w:t>«Економічне підґрунтя політичних обіцянок»</w:t>
      </w:r>
    </w:p>
    <w:p w:rsidR="00F02133" w:rsidRPr="009167CC" w:rsidRDefault="00F02133" w:rsidP="00CA42B3">
      <w:pPr>
        <w:spacing w:after="120" w:line="240" w:lineRule="auto"/>
        <w:ind w:left="284" w:righ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Коли ми обговорюємо родинний бюджет, то нам більш-менш зрозуміло, скільки і на що ми можемо витратити, звідки взяти гроші та хто несе відповідальність. </w:t>
      </w:r>
      <w:r w:rsidRPr="009167CC">
        <w:rPr>
          <w:rFonts w:ascii="Times New Roman" w:hAnsi="Times New Roman" w:cs="Times New Roman"/>
          <w:sz w:val="28"/>
          <w:szCs w:val="28"/>
        </w:rPr>
        <w:t xml:space="preserve">Коли ж на нас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обрушується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шквал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обіцянок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покращено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звідти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9167CC">
        <w:rPr>
          <w:rFonts w:ascii="Times New Roman" w:hAnsi="Times New Roman" w:cs="Times New Roman"/>
          <w:sz w:val="28"/>
          <w:szCs w:val="28"/>
        </w:rPr>
        <w:t>дальним</w:t>
      </w:r>
      <w:proofErr w:type="spellEnd"/>
      <w:proofErr w:type="gram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витратити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збільшувати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пенсійні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реінвестування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Китаю?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до кого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lastRenderedPageBreak/>
        <w:t>інформацією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торкнутися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>.</w:t>
      </w:r>
    </w:p>
    <w:p w:rsidR="00CA42B3" w:rsidRDefault="00F02133" w:rsidP="00CA42B3">
      <w:pPr>
        <w:spacing w:after="0" w:line="240" w:lineRule="auto"/>
        <w:ind w:left="284" w:right="-142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b/>
          <w:sz w:val="28"/>
          <w:szCs w:val="28"/>
          <w:lang w:val="en-US"/>
        </w:rPr>
        <w:t>16:00</w:t>
      </w:r>
      <w:r w:rsidR="00DC5B2B" w:rsidRPr="00916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9167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67CC">
        <w:rPr>
          <w:rFonts w:ascii="Times New Roman" w:hAnsi="Times New Roman" w:cs="Times New Roman"/>
          <w:sz w:val="28"/>
          <w:szCs w:val="28"/>
        </w:rPr>
        <w:t>Марченко</w:t>
      </w:r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67CC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бачити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167CC">
        <w:rPr>
          <w:rFonts w:ascii="Times New Roman" w:hAnsi="Times New Roman" w:cs="Times New Roman"/>
          <w:b/>
          <w:sz w:val="28"/>
          <w:szCs w:val="28"/>
        </w:rPr>
        <w:t>в</w:t>
      </w:r>
      <w:r w:rsidRPr="009167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масштабі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однієї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мільйонної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товщини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леза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бритви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C5B2B" w:rsidRPr="009167CC" w:rsidRDefault="00F02133" w:rsidP="00CA42B3">
      <w:pPr>
        <w:spacing w:after="0" w:line="240" w:lineRule="auto"/>
        <w:ind w:left="284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CA4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присвячена</w:t>
      </w:r>
      <w:proofErr w:type="spellEnd"/>
      <w:r w:rsidRPr="00CA4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найсучаснішим</w:t>
      </w:r>
      <w:proofErr w:type="spellEnd"/>
      <w:r w:rsidRPr="00CA42B3">
        <w:rPr>
          <w:rFonts w:ascii="Times New Roman" w:hAnsi="Times New Roman" w:cs="Times New Roman"/>
          <w:sz w:val="28"/>
          <w:szCs w:val="28"/>
        </w:rPr>
        <w:t xml:space="preserve"> </w:t>
      </w:r>
      <w:r w:rsidRPr="009167CC">
        <w:rPr>
          <w:rFonts w:ascii="Times New Roman" w:hAnsi="Times New Roman" w:cs="Times New Roman"/>
          <w:sz w:val="28"/>
          <w:szCs w:val="28"/>
        </w:rPr>
        <w:t>методам</w:t>
      </w:r>
      <w:r w:rsidRPr="00CA4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ікроскопії</w:t>
      </w:r>
      <w:proofErr w:type="spellEnd"/>
      <w:r w:rsidRPr="00CA42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A4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CA4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CA42B3">
        <w:rPr>
          <w:rFonts w:ascii="Times New Roman" w:hAnsi="Times New Roman" w:cs="Times New Roman"/>
          <w:sz w:val="28"/>
          <w:szCs w:val="28"/>
        </w:rPr>
        <w:t xml:space="preserve"> </w:t>
      </w:r>
      <w:r w:rsidRPr="009167CC">
        <w:rPr>
          <w:rFonts w:ascii="Times New Roman" w:hAnsi="Times New Roman" w:cs="Times New Roman"/>
          <w:sz w:val="28"/>
          <w:szCs w:val="28"/>
        </w:rPr>
        <w:t>структуру</w:t>
      </w:r>
      <w:r w:rsidRPr="00CA4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CA4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A4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молекулярним</w:t>
      </w:r>
      <w:proofErr w:type="spellEnd"/>
      <w:r w:rsidRPr="00CA42B3">
        <w:rPr>
          <w:rFonts w:ascii="Times New Roman" w:hAnsi="Times New Roman" w:cs="Times New Roman"/>
          <w:sz w:val="28"/>
          <w:szCs w:val="28"/>
        </w:rPr>
        <w:t xml:space="preserve"> </w:t>
      </w:r>
      <w:r w:rsidRPr="009167CC">
        <w:rPr>
          <w:rFonts w:ascii="Times New Roman" w:hAnsi="Times New Roman" w:cs="Times New Roman"/>
          <w:sz w:val="28"/>
          <w:szCs w:val="28"/>
        </w:rPr>
        <w:t>та</w:t>
      </w:r>
      <w:r w:rsidRPr="00CA4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інтрамолекулярним</w:t>
      </w:r>
      <w:proofErr w:type="spellEnd"/>
      <w:r w:rsidRPr="00CA4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розділенням</w:t>
      </w:r>
      <w:proofErr w:type="spellEnd"/>
      <w:r w:rsidRPr="00CA42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маніпуляції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67CC">
        <w:rPr>
          <w:rFonts w:ascii="Times New Roman" w:hAnsi="Times New Roman" w:cs="Times New Roman"/>
          <w:sz w:val="28"/>
          <w:szCs w:val="28"/>
        </w:rPr>
        <w:t>молекулами</w:t>
      </w:r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67CC">
        <w:rPr>
          <w:rFonts w:ascii="Times New Roman" w:hAnsi="Times New Roman" w:cs="Times New Roman"/>
          <w:sz w:val="28"/>
          <w:szCs w:val="28"/>
        </w:rPr>
        <w:t>атомами</w:t>
      </w:r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67CC">
        <w:rPr>
          <w:rFonts w:ascii="Times New Roman" w:hAnsi="Times New Roman" w:cs="Times New Roman"/>
          <w:sz w:val="28"/>
          <w:szCs w:val="28"/>
        </w:rPr>
        <w:t>на</w:t>
      </w:r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67CC">
        <w:rPr>
          <w:rFonts w:ascii="Times New Roman" w:hAnsi="Times New Roman" w:cs="Times New Roman"/>
          <w:sz w:val="28"/>
          <w:szCs w:val="28"/>
        </w:rPr>
        <w:t>результатах</w:t>
      </w:r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67CC">
        <w:rPr>
          <w:rFonts w:ascii="Times New Roman" w:hAnsi="Times New Roman" w:cs="Times New Roman"/>
          <w:sz w:val="28"/>
          <w:szCs w:val="28"/>
        </w:rPr>
        <w:t>у</w:t>
      </w:r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електроніки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67CC">
        <w:rPr>
          <w:rFonts w:ascii="Times New Roman" w:hAnsi="Times New Roman" w:cs="Times New Roman"/>
          <w:sz w:val="28"/>
          <w:szCs w:val="28"/>
        </w:rPr>
        <w:t>НАН</w:t>
      </w:r>
      <w:r w:rsidRPr="0091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5466" w:rsidRPr="005F2372" w:rsidRDefault="00F02133" w:rsidP="00CA42B3">
      <w:pPr>
        <w:spacing w:before="360" w:after="0" w:line="240" w:lineRule="auto"/>
        <w:ind w:left="-567" w:right="-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5F2372">
        <w:rPr>
          <w:rFonts w:ascii="Times New Roman" w:hAnsi="Times New Roman" w:cs="Times New Roman"/>
          <w:b/>
          <w:sz w:val="36"/>
          <w:szCs w:val="36"/>
        </w:rPr>
        <w:t>Демонстрації</w:t>
      </w:r>
      <w:proofErr w:type="spellEnd"/>
    </w:p>
    <w:p w:rsidR="00C85466" w:rsidRPr="005F2372" w:rsidRDefault="00F02133" w:rsidP="009167CC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F2372">
        <w:rPr>
          <w:rFonts w:ascii="Times New Roman" w:hAnsi="Times New Roman" w:cs="Times New Roman"/>
          <w:b/>
          <w:sz w:val="32"/>
          <w:szCs w:val="32"/>
        </w:rPr>
        <w:t>12:00</w:t>
      </w:r>
      <w:r w:rsidR="00C85466" w:rsidRPr="005F237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</w:t>
      </w:r>
      <w:r w:rsidRPr="005F2372">
        <w:rPr>
          <w:rFonts w:ascii="Times New Roman" w:hAnsi="Times New Roman" w:cs="Times New Roman"/>
          <w:b/>
          <w:sz w:val="32"/>
          <w:szCs w:val="32"/>
        </w:rPr>
        <w:t>16:00</w:t>
      </w:r>
    </w:p>
    <w:p w:rsidR="00C85466" w:rsidRPr="009167CC" w:rsidRDefault="00F02133" w:rsidP="009167CC">
      <w:pPr>
        <w:spacing w:before="120" w:after="12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b/>
          <w:sz w:val="28"/>
          <w:szCs w:val="28"/>
        </w:rPr>
        <w:t xml:space="preserve"> «Культура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рослин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vitro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>».</w:t>
      </w:r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пробірках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біотехнології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ідники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вирощують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стерильних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? Яке вони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ідженнях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85466" w:rsidRPr="009167CC" w:rsidRDefault="00F02133" w:rsidP="009167CC">
      <w:pPr>
        <w:spacing w:before="120" w:after="12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Мікросвіт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кисломолочних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продукті</w:t>
      </w:r>
      <w:proofErr w:type="gramStart"/>
      <w:r w:rsidRPr="009167C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9167CC">
        <w:rPr>
          <w:rFonts w:ascii="Times New Roman" w:hAnsi="Times New Roman" w:cs="Times New Roman"/>
          <w:b/>
          <w:sz w:val="28"/>
          <w:szCs w:val="28"/>
        </w:rPr>
        <w:t>».</w:t>
      </w:r>
      <w:r w:rsidRPr="009167C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виглядають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бактерії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йогурту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мікроскопом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9167C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іотехнологи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культивують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бактерії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? У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стрептококами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лактобактеріями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біфідобактеріями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? Яка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пробіотиками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пребіотиками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антибіотики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бактерії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>?</w:t>
      </w:r>
    </w:p>
    <w:p w:rsidR="00C85466" w:rsidRPr="009167CC" w:rsidRDefault="00F02133" w:rsidP="009167CC">
      <w:pPr>
        <w:spacing w:before="120" w:after="12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Мікроорганізми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антибіотики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>»</w:t>
      </w:r>
      <w:r w:rsidRPr="009167CC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антибіотики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мікроскопічних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грибі</w:t>
      </w:r>
      <w:proofErr w:type="gramStart"/>
      <w:r w:rsidRPr="009167C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167C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бактерії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бактерії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ійкими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та як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антимікробні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пригнічують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>?</w:t>
      </w:r>
    </w:p>
    <w:p w:rsidR="00C85466" w:rsidRPr="009167CC" w:rsidRDefault="00F02133" w:rsidP="009167CC">
      <w:pPr>
        <w:spacing w:before="120" w:after="12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9167CC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9167CC">
        <w:rPr>
          <w:rFonts w:ascii="Times New Roman" w:hAnsi="Times New Roman" w:cs="Times New Roman"/>
          <w:b/>
          <w:sz w:val="28"/>
          <w:szCs w:val="28"/>
        </w:rPr>
        <w:t>ікава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еволюція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рослин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>»</w:t>
      </w:r>
      <w:r w:rsidRPr="009167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органели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ціанобактерії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? Як вони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виглядають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мікроскопом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вакуоль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90 %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рослинної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плазмоліз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"?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накопичують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кристали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оксалату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кальцію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90 %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наземних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симбіотичні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грибами?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охочі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мікроскопом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466" w:rsidRPr="009167CC" w:rsidRDefault="00F02133" w:rsidP="009167CC">
      <w:pPr>
        <w:spacing w:before="120" w:after="12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Клітини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крові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167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167CC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мікроскопом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>»</w:t>
      </w:r>
      <w:r w:rsidRPr="009167CC">
        <w:rPr>
          <w:rFonts w:ascii="Times New Roman" w:hAnsi="Times New Roman" w:cs="Times New Roman"/>
          <w:sz w:val="28"/>
          <w:szCs w:val="28"/>
        </w:rPr>
        <w:t xml:space="preserve">. Кров – одна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найцікавіших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кров у людей? </w:t>
      </w:r>
      <w:proofErr w:type="gramStart"/>
      <w:r w:rsidRPr="009167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кров? Про все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почути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молодої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біотехнологів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мікроскопа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>.</w:t>
      </w:r>
    </w:p>
    <w:p w:rsidR="00C85466" w:rsidRPr="009167CC" w:rsidRDefault="00F02133" w:rsidP="009167CC">
      <w:pPr>
        <w:spacing w:before="120" w:after="12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Майстер-класи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ігри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вікторини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7CC" w:rsidRDefault="00F02133" w:rsidP="009167C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Скрипторій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>».</w:t>
      </w:r>
    </w:p>
    <w:p w:rsidR="00F02133" w:rsidRPr="009167CC" w:rsidRDefault="00F02133" w:rsidP="009167CC">
      <w:pPr>
        <w:spacing w:after="12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9167C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майстер-класі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дізнаєтесь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абетки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; про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давнього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письма – устав,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івустав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скоропис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; про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створювали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рукописні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книги; за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пера та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туші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9167CC">
        <w:rPr>
          <w:rFonts w:ascii="Times New Roman" w:hAnsi="Times New Roman" w:cs="Times New Roman"/>
          <w:b/>
          <w:sz w:val="28"/>
          <w:szCs w:val="28"/>
        </w:rPr>
        <w:t xml:space="preserve">. Галина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Карпінчук</w:t>
      </w:r>
      <w:proofErr w:type="spellEnd"/>
    </w:p>
    <w:p w:rsidR="009167CC" w:rsidRDefault="00F02133" w:rsidP="009167CC">
      <w:pPr>
        <w:spacing w:after="0"/>
        <w:ind w:left="-567" w:righ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Літературна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пригода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>».</w:t>
      </w:r>
    </w:p>
    <w:p w:rsidR="00C85466" w:rsidRPr="009167CC" w:rsidRDefault="00F02133" w:rsidP="009167CC">
      <w:pPr>
        <w:spacing w:after="12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школярам та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літературній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Літ</w:t>
      </w:r>
      <w:proofErr w:type="spellEnd"/>
      <w:proofErr w:type="gramStart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мапи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lastRenderedPageBreak/>
        <w:t>української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низку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неформатні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майстрам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отримає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цікаву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фішку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необмежені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кубика. </w:t>
      </w:r>
      <w:r w:rsidRPr="009167CC">
        <w:rPr>
          <w:rFonts w:ascii="Times New Roman" w:hAnsi="Times New Roman" w:cs="Times New Roman"/>
          <w:b/>
          <w:sz w:val="28"/>
          <w:szCs w:val="28"/>
        </w:rPr>
        <w:t xml:space="preserve">Катерина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Годі</w:t>
      </w:r>
      <w:proofErr w:type="gramStart"/>
      <w:r w:rsidRPr="009167CC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Ірина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Скакун</w:t>
      </w:r>
    </w:p>
    <w:p w:rsidR="009167CC" w:rsidRDefault="00F02133" w:rsidP="009167CC">
      <w:pPr>
        <w:spacing w:after="0"/>
        <w:ind w:left="-567" w:righ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Мій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перший детектив».</w:t>
      </w:r>
    </w:p>
    <w:p w:rsidR="00C85466" w:rsidRPr="009167CC" w:rsidRDefault="00F02133" w:rsidP="009167CC">
      <w:pPr>
        <w:spacing w:after="12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Захоплюєтеся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7CC">
        <w:rPr>
          <w:rFonts w:ascii="Times New Roman" w:hAnsi="Times New Roman" w:cs="Times New Roman"/>
          <w:sz w:val="28"/>
          <w:szCs w:val="28"/>
        </w:rPr>
        <w:t>детективною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пробували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тренд,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як до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взятися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Приходьте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вигадайте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7C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детективну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практикуму: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жанру,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харизматичного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героя та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найпростішої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детективної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фабули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таємниць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розгадки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Сніжана</w:t>
      </w:r>
      <w:proofErr w:type="spellEnd"/>
      <w:r w:rsidRPr="00916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</w:rPr>
        <w:t>Жигун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(Практикум для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>)</w:t>
      </w:r>
    </w:p>
    <w:p w:rsidR="00C85466" w:rsidRPr="009167CC" w:rsidRDefault="00F02133" w:rsidP="009167CC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9167CC">
        <w:rPr>
          <w:rFonts w:ascii="Times New Roman" w:hAnsi="Times New Roman" w:cs="Times New Roman"/>
          <w:b/>
          <w:sz w:val="28"/>
          <w:szCs w:val="28"/>
          <w:lang w:val="uk-UA"/>
        </w:rPr>
        <w:t>Лекція-кінопоказ:</w:t>
      </w:r>
      <w:r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2133" w:rsidRPr="009167CC" w:rsidRDefault="00F02133" w:rsidP="009167CC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5F2372">
        <w:rPr>
          <w:rFonts w:ascii="Times New Roman" w:hAnsi="Times New Roman" w:cs="Times New Roman"/>
          <w:b/>
          <w:sz w:val="28"/>
          <w:szCs w:val="28"/>
          <w:lang w:val="uk-UA"/>
        </w:rPr>
        <w:t>17:15</w:t>
      </w:r>
      <w:r w:rsidR="00C85466"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Ліза </w:t>
      </w:r>
      <w:proofErr w:type="spellStart"/>
      <w:r w:rsidRPr="009167CC">
        <w:rPr>
          <w:rFonts w:ascii="Times New Roman" w:hAnsi="Times New Roman" w:cs="Times New Roman"/>
          <w:b/>
          <w:sz w:val="28"/>
          <w:szCs w:val="28"/>
          <w:lang w:val="uk-UA"/>
        </w:rPr>
        <w:t>Забенько</w:t>
      </w:r>
      <w:proofErr w:type="spellEnd"/>
      <w:r w:rsidRPr="009167CC">
        <w:rPr>
          <w:rFonts w:ascii="Times New Roman" w:hAnsi="Times New Roman" w:cs="Times New Roman"/>
          <w:sz w:val="28"/>
          <w:szCs w:val="28"/>
          <w:lang w:val="uk-UA"/>
        </w:rPr>
        <w:t xml:space="preserve"> «Твій мозок у кінотеатрі» Лекція із переглядом і обговоренням фільму "Вічне сяйво чистого розуму".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магія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шаленої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чарівне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сновидіння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Чекайте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proofErr w:type="gramStart"/>
      <w:r w:rsidRPr="009167C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91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Подробиці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167CC">
        <w:rPr>
          <w:rFonts w:ascii="Times New Roman" w:hAnsi="Times New Roman" w:cs="Times New Roman"/>
          <w:sz w:val="28"/>
          <w:szCs w:val="28"/>
        </w:rPr>
        <w:t>лекці</w:t>
      </w:r>
      <w:proofErr w:type="gramStart"/>
      <w:r w:rsidRPr="009167C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9167C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proofErr w:type="gramEnd"/>
      <w:r w:rsidRPr="009167CC">
        <w:rPr>
          <w:rFonts w:ascii="Times New Roman" w:hAnsi="Times New Roman" w:cs="Times New Roman"/>
          <w:sz w:val="28"/>
          <w:szCs w:val="28"/>
        </w:rPr>
        <w:t>кінопоказі</w:t>
      </w:r>
      <w:proofErr w:type="spellEnd"/>
      <w:r w:rsidRPr="009167CC">
        <w:rPr>
          <w:rFonts w:ascii="Times New Roman" w:hAnsi="Times New Roman" w:cs="Times New Roman"/>
          <w:sz w:val="28"/>
          <w:szCs w:val="28"/>
        </w:rPr>
        <w:t>.</w:t>
      </w:r>
    </w:p>
    <w:sectPr w:rsidR="00F02133" w:rsidRPr="009167CC" w:rsidSect="002C06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133"/>
    <w:rsid w:val="002C06B5"/>
    <w:rsid w:val="00533177"/>
    <w:rsid w:val="005F2372"/>
    <w:rsid w:val="009167CC"/>
    <w:rsid w:val="00C85466"/>
    <w:rsid w:val="00CA42B3"/>
    <w:rsid w:val="00DC5B2B"/>
    <w:rsid w:val="00F02133"/>
    <w:rsid w:val="00FB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2018-11-08T13:54:00Z</dcterms:created>
  <dcterms:modified xsi:type="dcterms:W3CDTF">2018-11-08T15:03:00Z</dcterms:modified>
</cp:coreProperties>
</file>